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DC4" w:rsidRDefault="00062A7C">
      <w:pPr>
        <w:tabs>
          <w:tab w:val="left" w:pos="7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Предварительные итоги социально-экономического развития</w:t>
      </w:r>
    </w:p>
    <w:p w:rsidR="00E76DC4" w:rsidRDefault="00062A7C">
      <w:pPr>
        <w:tabs>
          <w:tab w:val="left" w:pos="7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муниципального образования Краснодарский сельсовет  </w:t>
      </w:r>
      <w:r w:rsidR="00AE39B3">
        <w:rPr>
          <w:rFonts w:ascii="Times New Roman" w:eastAsia="Times New Roman" w:hAnsi="Times New Roman" w:cs="Times New Roman"/>
          <w:b/>
          <w:sz w:val="24"/>
        </w:rPr>
        <w:t>за</w:t>
      </w:r>
      <w:r>
        <w:rPr>
          <w:rFonts w:ascii="Times New Roman" w:eastAsia="Times New Roman" w:hAnsi="Times New Roman" w:cs="Times New Roman"/>
          <w:b/>
          <w:sz w:val="24"/>
        </w:rPr>
        <w:t xml:space="preserve"> 202</w:t>
      </w:r>
      <w:r w:rsidR="003E6B96">
        <w:rPr>
          <w:rFonts w:ascii="Times New Roman" w:eastAsia="Times New Roman" w:hAnsi="Times New Roman" w:cs="Times New Roman"/>
          <w:b/>
          <w:sz w:val="24"/>
        </w:rPr>
        <w:t>5</w:t>
      </w:r>
      <w:r>
        <w:rPr>
          <w:rFonts w:ascii="Times New Roman" w:eastAsia="Times New Roman" w:hAnsi="Times New Roman" w:cs="Times New Roman"/>
          <w:b/>
          <w:sz w:val="24"/>
        </w:rPr>
        <w:t>г</w:t>
      </w:r>
    </w:p>
    <w:p w:rsidR="00E76DC4" w:rsidRDefault="00E76D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E76DC4" w:rsidRDefault="00E76D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3594"/>
        <w:gridCol w:w="4188"/>
        <w:gridCol w:w="1691"/>
      </w:tblGrid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Индикаторы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Единица измерения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 w:rsidP="003E6B9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</w:t>
            </w:r>
            <w:r w:rsidR="003E6B96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1. Среднемесячные денежные доходы на душу населения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рублей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3E6B96" w:rsidP="00BB32FE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25,8</w:t>
            </w:r>
          </w:p>
        </w:tc>
      </w:tr>
      <w:tr w:rsidR="00E76DC4" w:rsidTr="009F5796">
        <w:trPr>
          <w:trHeight w:val="48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 Общий коэффициент рождаемости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 1000</w:t>
            </w:r>
          </w:p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населения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</w:tr>
      <w:tr w:rsidR="00E76DC4" w:rsidTr="009F5796">
        <w:trPr>
          <w:trHeight w:val="34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 Общий коэффициент смертности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 1000</w:t>
            </w:r>
          </w:p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населения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7D1A27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26,6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 Уровень общей занятости населения (отношение численности экономически активного населения за вычетом численности безработных к численности экономически активного населения)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 w:rsidP="00AE6DA9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0,</w:t>
            </w:r>
            <w:r w:rsidR="00AE6DA9" w:rsidRPr="00BB32FE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5. Уровень официально з</w:t>
            </w:r>
            <w:r w:rsidR="00F37EC2">
              <w:rPr>
                <w:rFonts w:ascii="Times New Roman" w:eastAsia="Times New Roman" w:hAnsi="Times New Roman" w:cs="Times New Roman"/>
                <w:sz w:val="24"/>
              </w:rPr>
              <w:t>арегистрированной безработицы (на конец периода</w:t>
            </w:r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78011D" w:rsidP="0078011D">
            <w:pPr>
              <w:tabs>
                <w:tab w:val="left" w:pos="220"/>
                <w:tab w:val="center" w:pos="342"/>
              </w:tabs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1,2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6. Обеспеченность жильем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душу населения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 w:rsidP="005C7155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5C7155" w:rsidRPr="00BB32FE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  <w:r w:rsidR="005C7155" w:rsidRPr="00BB32FE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 Охват детей дошкольного возраста дошкольными учреждениями (отношение численности детей, посещающих дошкольные учреждения, к численности детей в дошкольном возрасте)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2113BC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55,5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 Обеспеченность телефонной связью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68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9. Бюджетная обеспеченность населения (отношение собственных доходов бюджета к численности населения)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руб. на душу населения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A9079E" w:rsidRDefault="00062A7C">
            <w:pPr>
              <w:spacing w:after="0" w:line="240" w:lineRule="auto"/>
              <w:jc w:val="center"/>
            </w:pPr>
            <w:r w:rsidRPr="00A9079E">
              <w:rPr>
                <w:rFonts w:ascii="Times New Roman" w:eastAsia="Times New Roman" w:hAnsi="Times New Roman" w:cs="Times New Roman"/>
                <w:sz w:val="24"/>
              </w:rPr>
              <w:t>2037,02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10. Отношение суммы собственных доходов бюджета к общей сумме доходов бюджета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A9079E" w:rsidRDefault="00062A7C">
            <w:pPr>
              <w:spacing w:after="0" w:line="360" w:lineRule="auto"/>
              <w:jc w:val="center"/>
            </w:pPr>
            <w:r w:rsidRPr="00A9079E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11. Динамика налоговых и неналоговых доходов консолидированного бюджета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предыдущему году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A9079E" w:rsidRDefault="00062A7C">
            <w:pPr>
              <w:spacing w:after="0" w:line="240" w:lineRule="auto"/>
              <w:jc w:val="center"/>
            </w:pPr>
            <w:r w:rsidRPr="00A9079E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12.  Среднемесячная начисленная заработная плата одного работника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рублей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A9079E" w:rsidRDefault="00BB3D12" w:rsidP="00BB3D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="00BB32FE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13. Темп роста среднемесячной начисленной заработной платы одного работника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предыдущему году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A9079E" w:rsidRDefault="00062A7C">
            <w:pPr>
              <w:spacing w:after="0" w:line="240" w:lineRule="auto"/>
              <w:jc w:val="center"/>
            </w:pPr>
            <w:r w:rsidRPr="00A9079E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14. Темп роста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экономике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%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предыдущему году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A9079E" w:rsidRDefault="00062A7C">
            <w:pPr>
              <w:spacing w:after="0" w:line="240" w:lineRule="auto"/>
              <w:jc w:val="center"/>
            </w:pPr>
            <w:r w:rsidRPr="00A9079E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15. Удельный вес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занятых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малом бизнесе в общей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численности занятых в экономике 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sz w:val="24"/>
              </w:rPr>
              <w:lastRenderedPageBreak/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B63960" w:rsidP="00EF1EEC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EF1EEC" w:rsidRPr="00BB32FE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16. Оборот розничной торговли в расчете на душу населения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рублей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A9079E" w:rsidRDefault="00062A7C">
            <w:pPr>
              <w:spacing w:after="0" w:line="240" w:lineRule="auto"/>
              <w:jc w:val="center"/>
            </w:pPr>
            <w:r w:rsidRPr="00A9079E">
              <w:rPr>
                <w:rFonts w:ascii="Times New Roman" w:eastAsia="Times New Roman" w:hAnsi="Times New Roman" w:cs="Times New Roman"/>
                <w:sz w:val="24"/>
              </w:rPr>
              <w:t>15000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17. Численность учащихся, приходящихся на одного учителя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человек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B20781">
            <w:pPr>
              <w:spacing w:after="0" w:line="240" w:lineRule="auto"/>
              <w:jc w:val="center"/>
              <w:rPr>
                <w:highlight w:val="yellow"/>
              </w:rPr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3,7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18. Доля учащихся, получающих горячее питание, в общем числе учащихся общеобразовательных школ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19. Охват учащихся общеобразовательных школ летним отдыхом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50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20. Удельный вес населения, систематически занимающегося физкультурой и спортом, в общей численности населения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642689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</w:tr>
      <w:tr w:rsidR="00E76DC4" w:rsidTr="009F5796">
        <w:trPr>
          <w:trHeight w:val="1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21. Удельный вес населения, участвующего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культурно-досуговых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мероприятиях, организованных органами местного самоуправления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 w:rsidP="000878E0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0878E0" w:rsidRPr="00BB32FE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</w:tr>
      <w:tr w:rsidR="00E76DC4" w:rsidTr="009F5796">
        <w:trPr>
          <w:trHeight w:val="60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22. Поголовье сельскохозяйственных животных во всех категориях хозяйств на конец года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голов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283007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552</w:t>
            </w:r>
          </w:p>
        </w:tc>
      </w:tr>
      <w:tr w:rsidR="00E76DC4" w:rsidTr="009F5796">
        <w:trPr>
          <w:trHeight w:val="14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крупный рогатый скот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голов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D517D7" w:rsidP="002709C6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  <w:r w:rsidR="002709C6" w:rsidRPr="00BB32FE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</w:tr>
      <w:tr w:rsidR="00E76DC4" w:rsidTr="009F5796">
        <w:trPr>
          <w:trHeight w:val="16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 т.ч. коров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голов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2709C6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53</w:t>
            </w:r>
          </w:p>
        </w:tc>
      </w:tr>
      <w:tr w:rsidR="00E76DC4" w:rsidTr="009F5796">
        <w:trPr>
          <w:trHeight w:val="24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свиньи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голов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 w:rsidP="00E51BC2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E51BC2" w:rsidRPr="00BB32FE">
              <w:rPr>
                <w:rFonts w:ascii="Times New Roman" w:eastAsia="Times New Roman" w:hAnsi="Times New Roman" w:cs="Times New Roman"/>
                <w:b/>
                <w:sz w:val="24"/>
              </w:rPr>
              <w:t>53</w:t>
            </w:r>
          </w:p>
        </w:tc>
      </w:tr>
      <w:tr w:rsidR="00E76DC4" w:rsidTr="009F5796">
        <w:trPr>
          <w:trHeight w:val="20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овцы и козы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голов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E51BC2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120</w:t>
            </w:r>
          </w:p>
        </w:tc>
      </w:tr>
      <w:tr w:rsidR="00E76DC4" w:rsidTr="009F5796">
        <w:trPr>
          <w:trHeight w:val="56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23. Поголовье сельскохозяйственных животных у населения на конец года, 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голов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283007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552</w:t>
            </w:r>
          </w:p>
        </w:tc>
      </w:tr>
      <w:tr w:rsidR="009F5796" w:rsidTr="009F5796">
        <w:trPr>
          <w:trHeight w:val="128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5796" w:rsidRDefault="009F579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крупный рогатый скот,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5796" w:rsidRDefault="009F5796" w:rsidP="00C41EC1">
            <w:pPr>
              <w:spacing w:after="0"/>
              <w:jc w:val="center"/>
            </w:pPr>
            <w:r w:rsidRPr="00AC1F1F">
              <w:rPr>
                <w:rFonts w:ascii="Times New Roman" w:eastAsia="Times New Roman" w:hAnsi="Times New Roman" w:cs="Times New Roman"/>
                <w:sz w:val="24"/>
              </w:rPr>
              <w:t>голов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5796" w:rsidRPr="00BB32FE" w:rsidRDefault="009F5796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126</w:t>
            </w:r>
          </w:p>
        </w:tc>
      </w:tr>
      <w:tr w:rsidR="009F5796" w:rsidTr="00C41EC1">
        <w:trPr>
          <w:trHeight w:val="7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5796" w:rsidRDefault="009F579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 т.ч. коровы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5796" w:rsidRDefault="009F5796" w:rsidP="00C41EC1">
            <w:pPr>
              <w:spacing w:after="0"/>
              <w:jc w:val="center"/>
            </w:pPr>
            <w:r w:rsidRPr="00AC1F1F">
              <w:rPr>
                <w:rFonts w:ascii="Times New Roman" w:eastAsia="Times New Roman" w:hAnsi="Times New Roman" w:cs="Times New Roman"/>
                <w:sz w:val="24"/>
              </w:rPr>
              <w:t>голов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F5796" w:rsidRPr="00BB32FE" w:rsidRDefault="009F5796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53</w:t>
            </w:r>
          </w:p>
        </w:tc>
      </w:tr>
      <w:tr w:rsidR="00E76DC4" w:rsidTr="009F5796">
        <w:trPr>
          <w:trHeight w:val="62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24. Производство продукции животноводства во всех категориях хозяйств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E76D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E76DC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E76DC4" w:rsidTr="009F5796">
        <w:trPr>
          <w:trHeight w:val="32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молоко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тонн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062A7C" w:rsidP="00DB61FB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1,</w:t>
            </w:r>
            <w:r w:rsidR="00DB61FB" w:rsidRPr="00BB32FE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</w:tr>
      <w:tr w:rsidR="00E76DC4" w:rsidTr="009F5796">
        <w:trPr>
          <w:trHeight w:val="220"/>
        </w:trPr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скот и птица на убой (в живом весе)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Default="00062A7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тонн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6DC4" w:rsidRPr="00BB32FE" w:rsidRDefault="00DB61FB">
            <w:pPr>
              <w:spacing w:after="0" w:line="240" w:lineRule="auto"/>
              <w:jc w:val="center"/>
            </w:pPr>
            <w:r w:rsidRPr="00BB32FE">
              <w:rPr>
                <w:rFonts w:ascii="Times New Roman" w:eastAsia="Times New Roman" w:hAnsi="Times New Roman" w:cs="Times New Roman"/>
                <w:b/>
                <w:sz w:val="24"/>
              </w:rPr>
              <w:t>25</w:t>
            </w:r>
          </w:p>
        </w:tc>
      </w:tr>
    </w:tbl>
    <w:p w:rsidR="00E76DC4" w:rsidRDefault="00062A7C">
      <w:pPr>
        <w:tabs>
          <w:tab w:val="left" w:pos="6480"/>
          <w:tab w:val="right" w:pos="145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E76DC4" w:rsidRDefault="00E76DC4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E76DC4" w:rsidRDefault="00E76DC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76DC4" w:rsidRDefault="00E76DC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E76DC4" w:rsidSect="00654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6DC4"/>
    <w:rsid w:val="00062A7C"/>
    <w:rsid w:val="000878E0"/>
    <w:rsid w:val="00087A68"/>
    <w:rsid w:val="000D7736"/>
    <w:rsid w:val="001233FC"/>
    <w:rsid w:val="002113BC"/>
    <w:rsid w:val="002709C6"/>
    <w:rsid w:val="00283007"/>
    <w:rsid w:val="002C3C08"/>
    <w:rsid w:val="003E6B96"/>
    <w:rsid w:val="0041484F"/>
    <w:rsid w:val="004B30A5"/>
    <w:rsid w:val="0051757D"/>
    <w:rsid w:val="005C7155"/>
    <w:rsid w:val="00642689"/>
    <w:rsid w:val="00654214"/>
    <w:rsid w:val="006802BA"/>
    <w:rsid w:val="0078011D"/>
    <w:rsid w:val="00794F1A"/>
    <w:rsid w:val="007D1A27"/>
    <w:rsid w:val="0084703E"/>
    <w:rsid w:val="008A38EC"/>
    <w:rsid w:val="009B1C89"/>
    <w:rsid w:val="009F5796"/>
    <w:rsid w:val="00A9079E"/>
    <w:rsid w:val="00AE39B3"/>
    <w:rsid w:val="00AE6DA9"/>
    <w:rsid w:val="00B20781"/>
    <w:rsid w:val="00B63960"/>
    <w:rsid w:val="00BB32FE"/>
    <w:rsid w:val="00BB3D12"/>
    <w:rsid w:val="00C41EC1"/>
    <w:rsid w:val="00C74C35"/>
    <w:rsid w:val="00D149D7"/>
    <w:rsid w:val="00D517D7"/>
    <w:rsid w:val="00D56147"/>
    <w:rsid w:val="00DB61FB"/>
    <w:rsid w:val="00E51BC2"/>
    <w:rsid w:val="00E76DC4"/>
    <w:rsid w:val="00EF1EEC"/>
    <w:rsid w:val="00F15F96"/>
    <w:rsid w:val="00F37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Брусенцево</dc:creator>
  <cp:lastModifiedBy>Пользователь Windows</cp:lastModifiedBy>
  <cp:revision>3</cp:revision>
  <dcterms:created xsi:type="dcterms:W3CDTF">2025-11-11T08:41:00Z</dcterms:created>
  <dcterms:modified xsi:type="dcterms:W3CDTF">2025-11-12T04:47:00Z</dcterms:modified>
</cp:coreProperties>
</file>